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EC1" w14:textId="77777777" w:rsidR="000E3747" w:rsidRDefault="000E3747">
      <w:pPr>
        <w:rPr>
          <w:lang w:val="en-US"/>
        </w:rPr>
      </w:pPr>
    </w:p>
    <w:p w14:paraId="5B211AD2" w14:textId="2E76C3B8" w:rsidR="000E3747" w:rsidRPr="00D45E70" w:rsidRDefault="00D45E70" w:rsidP="00D45E70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Master in </w:t>
      </w:r>
      <w:r w:rsidR="000F3FB6">
        <w:rPr>
          <w:b/>
          <w:bCs/>
          <w:color w:val="FF0000"/>
          <w:sz w:val="28"/>
          <w:szCs w:val="28"/>
        </w:rPr>
        <w:t>Musicoterapia ad indirizzo Musicoterapia Recettiva 2024</w:t>
      </w:r>
    </w:p>
    <w:p w14:paraId="200EDEE1" w14:textId="137F3AB8" w:rsidR="000E3747" w:rsidRPr="000F3FB6" w:rsidRDefault="000E3747">
      <w:pPr>
        <w:rPr>
          <w:rFonts w:asciiTheme="minorHAnsi" w:hAnsiTheme="minorHAnsi" w:cstheme="minorHAnsi"/>
          <w:sz w:val="22"/>
          <w:szCs w:val="22"/>
          <w:u w:val="single"/>
        </w:rPr>
      </w:pPr>
      <w:r w:rsidRPr="000F3FB6">
        <w:rPr>
          <w:rFonts w:asciiTheme="minorHAnsi" w:hAnsiTheme="minorHAnsi" w:cstheme="minorHAnsi"/>
          <w:sz w:val="22"/>
          <w:szCs w:val="22"/>
          <w:u w:val="single"/>
        </w:rPr>
        <w:t xml:space="preserve">Presentazione del </w:t>
      </w:r>
      <w:r w:rsidR="009A5221" w:rsidRPr="000F3FB6">
        <w:rPr>
          <w:rFonts w:asciiTheme="minorHAnsi" w:hAnsiTheme="minorHAnsi" w:cstheme="minorHAnsi"/>
          <w:sz w:val="22"/>
          <w:szCs w:val="22"/>
          <w:u w:val="single"/>
        </w:rPr>
        <w:t>Corso</w:t>
      </w:r>
      <w:r w:rsidRPr="000F3FB6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33AC077C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La musicoterapia recettiva è un approccio della musicoterapia caratterizzato dall’ascolto musicale. È un approccio musicoterapico complementare che può essere integrato con le terapie convenzionali in diversi contesti. Questa pratica utilizza diverse metodologie che coinvolgono l’ascolto, la musica, tecniche di rilassamento, e tecniche analogiche come strumenti di mediazione, al fine di favorire la comunicazione e l'espressione emotiva, senza la necessità di ricorrere al linguaggio verbale.</w:t>
      </w:r>
    </w:p>
    <w:p w14:paraId="69A7E4AE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</w:p>
    <w:p w14:paraId="68FCCFBC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Attraverso l'esperienza musicale, il nostro immaginario interno si trasforma in un'esperienza esterna, visibile e condivisibile, consentendo al partecipante di comunicare il proprio mondo interiore emotivo e cognitivo, sia a sé stessi che agli altri. La musica è uno strumento potente ed efficace, accessibili a tutti, indipendentemente dall'età e senza la necessità di possedere specifiche abilità musicali. </w:t>
      </w:r>
    </w:p>
    <w:p w14:paraId="45BA480C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</w:p>
    <w:p w14:paraId="166ACBA7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  <w:u w:val="single"/>
        </w:rPr>
      </w:pPr>
      <w:r w:rsidRPr="000F3FB6">
        <w:rPr>
          <w:rFonts w:asciiTheme="minorHAnsi" w:hAnsiTheme="minorHAnsi" w:cstheme="minorHAnsi"/>
          <w:sz w:val="22"/>
          <w:szCs w:val="22"/>
          <w:u w:val="single"/>
        </w:rPr>
        <w:t>OBIETTIVI E COMPETENZE ACQUISITE</w:t>
      </w:r>
    </w:p>
    <w:p w14:paraId="1A139099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Il Master propone nuovi strumenti operativi integrabili in diversi contesti socio-sanitari ed educativi, di prevenzione, riabilitazione, sostegno, ma anche di sviluppo e crescita personale. Gli obiettivi che si prefigge questa formazione sono:</w:t>
      </w:r>
    </w:p>
    <w:p w14:paraId="7B9F09A2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</w:t>
      </w:r>
      <w:r w:rsidRPr="000F3FB6">
        <w:rPr>
          <w:rFonts w:asciiTheme="minorHAnsi" w:hAnsiTheme="minorHAnsi" w:cstheme="minorHAnsi"/>
          <w:sz w:val="22"/>
          <w:szCs w:val="22"/>
        </w:rPr>
        <w:tab/>
        <w:t>Promuovere la conoscenza del linguaggio sonoro/musicale e della sua applicazione nell’ambito delle Arti Terapie;</w:t>
      </w:r>
    </w:p>
    <w:p w14:paraId="1F4173B4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</w:t>
      </w:r>
      <w:r w:rsidRPr="000F3FB6">
        <w:rPr>
          <w:rFonts w:asciiTheme="minorHAnsi" w:hAnsiTheme="minorHAnsi" w:cstheme="minorHAnsi"/>
          <w:sz w:val="22"/>
          <w:szCs w:val="22"/>
        </w:rPr>
        <w:tab/>
        <w:t>Fornire una panoramica introduttiva per conoscere il lavoro con la Musicoterapia Recettiva in laboratori di gruppo e interventi individuali;</w:t>
      </w:r>
    </w:p>
    <w:p w14:paraId="2D0090F1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</w:t>
      </w:r>
      <w:r w:rsidRPr="000F3FB6">
        <w:rPr>
          <w:rFonts w:asciiTheme="minorHAnsi" w:hAnsiTheme="minorHAnsi" w:cstheme="minorHAnsi"/>
          <w:sz w:val="22"/>
          <w:szCs w:val="22"/>
        </w:rPr>
        <w:tab/>
        <w:t>Far apprendere strumenti afferenti alla Musicoterapia da utilizzare nella propria professione di aiuto.</w:t>
      </w:r>
    </w:p>
    <w:p w14:paraId="09C52B25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</w:p>
    <w:p w14:paraId="6C14E9C1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  <w:u w:val="single"/>
        </w:rPr>
      </w:pPr>
      <w:r w:rsidRPr="000F3FB6">
        <w:rPr>
          <w:rFonts w:asciiTheme="minorHAnsi" w:hAnsiTheme="minorHAnsi" w:cstheme="minorHAnsi"/>
          <w:sz w:val="22"/>
          <w:szCs w:val="22"/>
          <w:u w:val="single"/>
        </w:rPr>
        <w:t>ARGOMENTI AFFRONTATI</w:t>
      </w:r>
    </w:p>
    <w:p w14:paraId="79587D9B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 Storia della musicoterapia</w:t>
      </w:r>
    </w:p>
    <w:p w14:paraId="52D7A41C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  Modelli teorici di riferimento nella musicoterapia; </w:t>
      </w:r>
    </w:p>
    <w:p w14:paraId="35BFA94E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 Analisi degli Elementi Sonoro Musicali </w:t>
      </w:r>
    </w:p>
    <w:p w14:paraId="14CED4BA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 Tecniche di Neurologic Music Therapy in musicoterapia recettiva</w:t>
      </w:r>
    </w:p>
    <w:p w14:paraId="5DC3B0AC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 Neuropsicologia e Fisiologia Psicologica dell’ascolto Musicale</w:t>
      </w:r>
    </w:p>
    <w:p w14:paraId="375D8CCD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 Tecniche di rilassamento </w:t>
      </w:r>
    </w:p>
    <w:p w14:paraId="1AEF77E8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 La Musicoterapia Recettiva Analitica</w:t>
      </w:r>
    </w:p>
    <w:p w14:paraId="6FD7B42E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 La Canzone in Musicoterapia recettiva</w:t>
      </w:r>
    </w:p>
    <w:p w14:paraId="41282BB1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- Musicoterapia integrata all’Arteterapia</w:t>
      </w:r>
    </w:p>
    <w:p w14:paraId="3D20FD31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59E1D1D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  <w:u w:val="single"/>
        </w:rPr>
      </w:pPr>
      <w:r w:rsidRPr="000F3FB6">
        <w:rPr>
          <w:rFonts w:asciiTheme="minorHAnsi" w:hAnsiTheme="minorHAnsi" w:cstheme="minorHAnsi"/>
          <w:sz w:val="22"/>
          <w:szCs w:val="22"/>
          <w:u w:val="single"/>
        </w:rPr>
        <w:t>PROFILO IN USCITA</w:t>
      </w:r>
    </w:p>
    <w:p w14:paraId="0DCFB2FC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Il Master si propone di formare all’utilizzo di alcuni strumenti derivanti dalla musicoterapia che possono essere integrati nelle proprie professioni in ambito educativo, riabilitativo o a livello di libera professione in contesti di crescita e prevenzione per il benessere della persona.</w:t>
      </w:r>
    </w:p>
    <w:p w14:paraId="74123207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L’operatore sarà un esperto nella guida di percorsi che attraverso l’applicazione di tecniche musicoterapiche specifiche attivino e stimolino in chi le utilizza un potenziale auto rigenerativo di risorse interne personali.</w:t>
      </w:r>
    </w:p>
    <w:p w14:paraId="7916377E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Il professionista formato potrà operare in scuole, centri educativi e ricreativi, ospedali, cliniche, residenze socio-assistenziali, centri diurni, associazioni, enti pubblici e privati, aziende e studi professionali, inserendosi nell’organico o in regime di libera professione.</w:t>
      </w:r>
    </w:p>
    <w:p w14:paraId="645BCDD7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</w:p>
    <w:p w14:paraId="30F48EB1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  <w:u w:val="single"/>
        </w:rPr>
      </w:pPr>
      <w:r w:rsidRPr="000F3FB6">
        <w:rPr>
          <w:rFonts w:asciiTheme="minorHAnsi" w:hAnsiTheme="minorHAnsi" w:cstheme="minorHAnsi"/>
          <w:sz w:val="22"/>
          <w:szCs w:val="22"/>
          <w:u w:val="single"/>
        </w:rPr>
        <w:t>METODOLOGIA DIDATTICA</w:t>
      </w:r>
    </w:p>
    <w:p w14:paraId="3112F11F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Il Master, che verrà svolto secondo il calendario pubblicato, ha una durata complessiva di 112 ore.</w:t>
      </w:r>
    </w:p>
    <w:p w14:paraId="3EB8FD6A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La prima parte del Master verrà svolta interamente online, in modalità webinar (in diretta).</w:t>
      </w:r>
    </w:p>
    <w:p w14:paraId="59DEAC77" w14:textId="77777777" w:rsidR="000F3FB6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lastRenderedPageBreak/>
        <w:t>Le giornate di formazione di giugno, invece, saranno svolte in aula, presso la nostra sede di Milano (Zona Stazione Centrale, comoda con tutti i mezzi).</w:t>
      </w:r>
    </w:p>
    <w:p w14:paraId="27D36C38" w14:textId="77777777" w:rsidR="00D45E70" w:rsidRPr="00EF69E9" w:rsidRDefault="00D45E70" w:rsidP="00EF69E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3EDBA3C" w14:textId="77777777" w:rsidR="00B1276C" w:rsidRPr="00EF69E9" w:rsidRDefault="00B1276C">
      <w:pPr>
        <w:rPr>
          <w:rFonts w:asciiTheme="minorHAnsi" w:hAnsiTheme="minorHAnsi" w:cstheme="minorHAnsi"/>
          <w:sz w:val="22"/>
          <w:szCs w:val="22"/>
        </w:rPr>
      </w:pPr>
    </w:p>
    <w:p w14:paraId="049100FC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17DE3DAC" w14:textId="77777777" w:rsidR="000F3FB6" w:rsidRPr="000F3FB6" w:rsidRDefault="000F3FB6" w:rsidP="000F3FB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Le lezioni si svolgeranno dalle ore 09.30 alle ore 17.30, nelle seguenti date:</w:t>
      </w:r>
    </w:p>
    <w:p w14:paraId="43F0BE29" w14:textId="77777777" w:rsidR="000F3FB6" w:rsidRPr="000F3FB6" w:rsidRDefault="000F3FB6" w:rsidP="000F3FB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20-21 gennaio 2024 (online)</w:t>
      </w:r>
    </w:p>
    <w:p w14:paraId="05BBFA19" w14:textId="77777777" w:rsidR="000F3FB6" w:rsidRPr="000F3FB6" w:rsidRDefault="000F3FB6" w:rsidP="000F3FB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3-4 e 24-25 febbraio 2024 (online)</w:t>
      </w:r>
    </w:p>
    <w:p w14:paraId="17764456" w14:textId="77777777" w:rsidR="000F3FB6" w:rsidRPr="000F3FB6" w:rsidRDefault="000F3FB6" w:rsidP="000F3FB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16-17 marzo 2024 (online)</w:t>
      </w:r>
    </w:p>
    <w:p w14:paraId="2F285403" w14:textId="77777777" w:rsidR="000F3FB6" w:rsidRPr="000F3FB6" w:rsidRDefault="000F3FB6" w:rsidP="000F3FB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6-7 aprile 2024 (online)</w:t>
      </w:r>
    </w:p>
    <w:p w14:paraId="392BB67B" w14:textId="77777777" w:rsidR="000F3FB6" w:rsidRPr="000F3FB6" w:rsidRDefault="000F3FB6" w:rsidP="000F3FB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4-5 e 25-26 maggio 2024 (online)</w:t>
      </w:r>
    </w:p>
    <w:p w14:paraId="26E97340" w14:textId="5D0459C9" w:rsidR="00D45E70" w:rsidRPr="000F3FB6" w:rsidRDefault="000F3FB6" w:rsidP="000F3FB6">
      <w:pPr>
        <w:rPr>
          <w:rFonts w:asciiTheme="minorHAnsi" w:hAnsiTheme="minorHAnsi" w:cstheme="minorHAnsi"/>
          <w:sz w:val="22"/>
          <w:szCs w:val="22"/>
        </w:rPr>
      </w:pPr>
      <w:r w:rsidRPr="000F3FB6">
        <w:rPr>
          <w:rFonts w:asciiTheme="minorHAnsi" w:hAnsiTheme="minorHAnsi" w:cstheme="minorHAnsi"/>
          <w:sz w:val="22"/>
          <w:szCs w:val="22"/>
        </w:rPr>
        <w:t>15-16 giugno 2024 (a Milano)</w:t>
      </w:r>
    </w:p>
    <w:p w14:paraId="4C73A8B4" w14:textId="77777777" w:rsidR="00D45E70" w:rsidRDefault="00D45E70"/>
    <w:p w14:paraId="5E0F99A2" w14:textId="1DC2924F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FBE6D41" w14:textId="1D80F006" w:rsidR="002D257A" w:rsidRDefault="003E68C0">
      <w:r>
        <w:t xml:space="preserve">Mail: </w:t>
      </w:r>
      <w:hyperlink r:id="rId7" w:history="1">
        <w:r w:rsidR="002D257A" w:rsidRPr="00711CD7">
          <w:rPr>
            <w:rStyle w:val="Collegamentoipertestuale"/>
          </w:rPr>
          <w:t>segreteria@uniateneo.it</w:t>
        </w:r>
      </w:hyperlink>
    </w:p>
    <w:p w14:paraId="7F5E9B8E" w14:textId="561C4538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>:</w:t>
      </w:r>
      <w:r w:rsidR="00056045" w:rsidRPr="00056045">
        <w:t xml:space="preserve"> </w:t>
      </w:r>
      <w:hyperlink r:id="rId8" w:history="1">
        <w:r w:rsidR="000F3FB6" w:rsidRPr="00E51FE1">
          <w:rPr>
            <w:rStyle w:val="Collegamentoipertestuale"/>
          </w:rPr>
          <w:t>https://www.uniateneo.it/formazione/musicoterapia-ad-indirizzo-musicoterapia-recettiva</w:t>
        </w:r>
      </w:hyperlink>
      <w:r w:rsidR="000F3FB6">
        <w:t xml:space="preserve"> </w:t>
      </w:r>
    </w:p>
    <w:sectPr w:rsidR="00A13F91" w:rsidRPr="000E374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4194" w14:textId="77777777" w:rsidR="001E0890" w:rsidRDefault="001E0890" w:rsidP="000E3747">
      <w:r>
        <w:separator/>
      </w:r>
    </w:p>
  </w:endnote>
  <w:endnote w:type="continuationSeparator" w:id="0">
    <w:p w14:paraId="169DDA39" w14:textId="77777777" w:rsidR="001E0890" w:rsidRDefault="001E0890" w:rsidP="000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3DFE" w14:textId="77777777" w:rsidR="001E0890" w:rsidRDefault="001E0890" w:rsidP="000E3747">
      <w:r>
        <w:separator/>
      </w:r>
    </w:p>
  </w:footnote>
  <w:footnote w:type="continuationSeparator" w:id="0">
    <w:p w14:paraId="6DD3E6AC" w14:textId="77777777" w:rsidR="001E0890" w:rsidRDefault="001E0890" w:rsidP="000E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26A" w14:textId="1AE79ECF" w:rsidR="000E3747" w:rsidRDefault="00820BFB">
    <w:pPr>
      <w:pStyle w:val="Intestazione"/>
    </w:pPr>
    <w:r>
      <w:rPr>
        <w:noProof/>
      </w:rPr>
      <w:drawing>
        <wp:inline distT="0" distB="0" distL="0" distR="0" wp14:anchorId="42C431C8" wp14:editId="4D40D22B">
          <wp:extent cx="1537626" cy="7715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09" cy="78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04885"/>
    <w:multiLevelType w:val="hybridMultilevel"/>
    <w:tmpl w:val="C8587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A41B9"/>
    <w:multiLevelType w:val="hybridMultilevel"/>
    <w:tmpl w:val="550C3B3E"/>
    <w:lvl w:ilvl="0" w:tplc="B0D2D7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60101">
    <w:abstractNumId w:val="0"/>
  </w:num>
  <w:num w:numId="2" w16cid:durableId="55990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56045"/>
    <w:rsid w:val="000B4AD6"/>
    <w:rsid w:val="000D0891"/>
    <w:rsid w:val="000E3747"/>
    <w:rsid w:val="000F3FB6"/>
    <w:rsid w:val="000F45AC"/>
    <w:rsid w:val="001B6415"/>
    <w:rsid w:val="001E0890"/>
    <w:rsid w:val="001F43F2"/>
    <w:rsid w:val="002D257A"/>
    <w:rsid w:val="003075BF"/>
    <w:rsid w:val="003E68C0"/>
    <w:rsid w:val="00410214"/>
    <w:rsid w:val="005D2869"/>
    <w:rsid w:val="00775944"/>
    <w:rsid w:val="00820BFB"/>
    <w:rsid w:val="00903F02"/>
    <w:rsid w:val="009A5221"/>
    <w:rsid w:val="009D66EA"/>
    <w:rsid w:val="00A13F91"/>
    <w:rsid w:val="00B1276C"/>
    <w:rsid w:val="00B65B84"/>
    <w:rsid w:val="00B74BFD"/>
    <w:rsid w:val="00CB42D1"/>
    <w:rsid w:val="00D256B3"/>
    <w:rsid w:val="00D45E70"/>
    <w:rsid w:val="00D75C59"/>
    <w:rsid w:val="00DD621F"/>
    <w:rsid w:val="00E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B641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20B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2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ateneo.it/formazione/musicoterapia-ad-indirizzo-musicoterapia-recetti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uniatene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5</cp:revision>
  <cp:lastPrinted>2020-11-06T10:11:00Z</cp:lastPrinted>
  <dcterms:created xsi:type="dcterms:W3CDTF">2021-05-05T06:17:00Z</dcterms:created>
  <dcterms:modified xsi:type="dcterms:W3CDTF">2023-06-01T13:49:00Z</dcterms:modified>
</cp:coreProperties>
</file>