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86C3" w14:textId="77777777" w:rsidR="002D537D" w:rsidRPr="002D537D" w:rsidRDefault="002D537D" w:rsidP="002D537D">
      <w:pPr>
        <w:pStyle w:val="Titolo3"/>
        <w:shd w:val="clear" w:color="auto" w:fill="F8F8F8"/>
        <w:spacing w:before="375" w:beforeAutospacing="0" w:after="150" w:afterAutospacing="0"/>
        <w:rPr>
          <w:rFonts w:ascii="Poppins" w:hAnsi="Poppins" w:cs="Poppins"/>
          <w:b w:val="0"/>
          <w:bCs w:val="0"/>
          <w:color w:val="FF0000"/>
        </w:rPr>
      </w:pPr>
      <w:r w:rsidRPr="002D537D">
        <w:rPr>
          <w:rFonts w:ascii="Poppins" w:hAnsi="Poppins" w:cs="Poppins"/>
          <w:b w:val="0"/>
          <w:bCs w:val="0"/>
          <w:color w:val="FF0000"/>
        </w:rPr>
        <w:t xml:space="preserve">L'accoglienza della vittima secondo la prospettiva </w:t>
      </w:r>
      <w:proofErr w:type="spellStart"/>
      <w:r w:rsidRPr="002D537D">
        <w:rPr>
          <w:rFonts w:ascii="Poppins" w:hAnsi="Poppins" w:cs="Poppins"/>
          <w:b w:val="0"/>
          <w:bCs w:val="0"/>
          <w:color w:val="FF0000"/>
        </w:rPr>
        <w:t>polivagale</w:t>
      </w:r>
      <w:proofErr w:type="spellEnd"/>
    </w:p>
    <w:p w14:paraId="5611BA3F" w14:textId="6D2573E0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92F3E96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D9589E">
        <w:t>4</w:t>
      </w:r>
      <w:r w:rsidR="002D537D">
        <w:t>,5</w:t>
      </w:r>
    </w:p>
    <w:p w14:paraId="5D0AEADF" w14:textId="586300B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2D537D">
        <w:t>di partecipazione</w:t>
      </w:r>
      <w:r w:rsidR="002F0317">
        <w:rPr>
          <w:rFonts w:ascii="Poppins" w:hAnsi="Poppins" w:cs="Poppins"/>
          <w:color w:val="555555"/>
          <w:sz w:val="26"/>
          <w:szCs w:val="26"/>
          <w:shd w:val="clear" w:color="auto" w:fill="F8F8F8"/>
        </w:rPr>
        <w:t> 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31393E4A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La formazione è aperta a:</w:t>
      </w:r>
    </w:p>
    <w:p w14:paraId="7C177332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- Operatori di scuola;</w:t>
      </w:r>
    </w:p>
    <w:p w14:paraId="2AAB4EF5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- Operatori dei servizi sociali;</w:t>
      </w:r>
    </w:p>
    <w:p w14:paraId="0900E858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- Operatori di primo soccorso (medici, infermieri, operatori di ambulanza);</w:t>
      </w:r>
    </w:p>
    <w:p w14:paraId="02DE3B8F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- Operatori dell'area giudiziaria (magistrati, forze dell’ordine impegnate in codice rosa, codice rosso);</w:t>
      </w:r>
    </w:p>
    <w:p w14:paraId="229F8A48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- Operatori di giornalismo specializzato;</w:t>
      </w:r>
    </w:p>
    <w:p w14:paraId="5D88C1E0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- Operatori di centri antiviolenza, associazioni di auto-aiuto e comunità;</w:t>
      </w:r>
    </w:p>
    <w:p w14:paraId="6282976C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- Medici;</w:t>
      </w:r>
    </w:p>
    <w:p w14:paraId="46F7FD66" w14:textId="27433010" w:rsid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537D">
        <w:rPr>
          <w:rFonts w:asciiTheme="minorHAnsi" w:eastAsiaTheme="minorHAnsi" w:hAnsiTheme="minorHAnsi" w:cstheme="minorBidi"/>
          <w:sz w:val="22"/>
          <w:szCs w:val="22"/>
          <w:lang w:eastAsia="en-US"/>
        </w:rPr>
        <w:t>- Psicologi.</w:t>
      </w:r>
    </w:p>
    <w:p w14:paraId="5797A622" w14:textId="77777777" w:rsidR="002D537D" w:rsidRPr="002D537D" w:rsidRDefault="002D537D" w:rsidP="002D537D">
      <w:pPr>
        <w:pStyle w:val="didefaul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960EE5" w14:textId="0C60E921" w:rsidR="00EA76A0" w:rsidRPr="002D537D" w:rsidRDefault="000E3747" w:rsidP="00EA76A0">
      <w:pPr>
        <w:shd w:val="clear" w:color="auto" w:fill="FFFFFF"/>
        <w:jc w:val="both"/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2D537D">
        <w:t>webinar live</w:t>
      </w:r>
      <w:r w:rsidR="002D537D" w:rsidRPr="002D537D">
        <w:t>.</w:t>
      </w:r>
    </w:p>
    <w:p w14:paraId="5E9F8B04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>Il primo modulo (dalle ore 9.00 alle ore 13.00) sarà accessibile a tutti gli operatori d’aiuto e sanitari.</w:t>
      </w:r>
    </w:p>
    <w:p w14:paraId="29A4F631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>Il secondo modulo (dalle 14.00 alle 16.00) costituisce una formazione aggiuntiva riservata a psicologi e medici.</w:t>
      </w:r>
    </w:p>
    <w:p w14:paraId="7CDC5C72" w14:textId="77777777" w:rsidR="002D537D" w:rsidRPr="00EA76A0" w:rsidRDefault="002D537D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3B91049C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 xml:space="preserve">Comprendere il funzionamento </w:t>
      </w:r>
      <w:proofErr w:type="spellStart"/>
      <w:r w:rsidRPr="002D537D">
        <w:t>polivagale</w:t>
      </w:r>
      <w:proofErr w:type="spellEnd"/>
      <w:r w:rsidRPr="002D537D">
        <w:t xml:space="preserve"> significa capire se la persona con cui stiamo trattando sta in uno stato neuropsicologico dove l’ingaggio sociale è al momento accessibile, possibile, o temporaneamente bloccato. Così come non possiamo avvicinarci bruscamente a un cagnolino che è stato preso a calci, ed occorre prima acquisirne la fiducia, analogamente occorre superare la diffidenza arcaica della persona maltratta, la cui fiducia nelle relazioni è stata violentemente tradita.   </w:t>
      </w:r>
    </w:p>
    <w:p w14:paraId="456AA9F1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 xml:space="preserve">Tutto questo può avvenire solo all'interno di un contesto relazionale di fiducia e sicurezza: la vittima traumatizzata tendenzialmente ha un vissuto di sfiducia e diffidenza nelle relazioni quando si deve scoprire emozionalmente e senza aver creato prima questo clima di fiducia e sicurezza non avrà modo di accedere a queste aree sensibili. La costruzione della Mappa Vagale aiuterà entrambi a creare un ambiente favorevole e sicuro e ad evitare stimoli che possano mettere sulla difensiva il sistema </w:t>
      </w:r>
      <w:proofErr w:type="spellStart"/>
      <w:r w:rsidRPr="002D537D">
        <w:t>neurocettivo</w:t>
      </w:r>
      <w:proofErr w:type="spellEnd"/>
      <w:r w:rsidRPr="002D537D">
        <w:t>.</w:t>
      </w:r>
    </w:p>
    <w:p w14:paraId="315D175F" w14:textId="28CE0042" w:rsidR="00B85329" w:rsidRPr="00D9589E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589E">
        <w:rPr>
          <w:rFonts w:asciiTheme="minorHAnsi" w:hAnsiTheme="minorHAnsi" w:cstheme="minorHAnsi"/>
          <w:sz w:val="22"/>
          <w:szCs w:val="22"/>
          <w:u w:val="single"/>
        </w:rPr>
        <w:t>SBOCCHI LAVORATIVI</w:t>
      </w:r>
    </w:p>
    <w:p w14:paraId="18A605E6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>- Attività privata;</w:t>
      </w:r>
    </w:p>
    <w:p w14:paraId="343D04F3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>- Centri pubblici e/o privati di cura del trauma;</w:t>
      </w:r>
    </w:p>
    <w:p w14:paraId="23F3B831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>- Centro antiviolenza;</w:t>
      </w:r>
    </w:p>
    <w:p w14:paraId="57EE0871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>- Centri per minori;</w:t>
      </w:r>
    </w:p>
    <w:p w14:paraId="61C6AC51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>- Comunità per vittime (violenza, tossicodipendenza, case-famiglia e case rifugio);</w:t>
      </w:r>
    </w:p>
    <w:p w14:paraId="1DCD9464" w14:textId="77777777" w:rsidR="002D537D" w:rsidRPr="002D537D" w:rsidRDefault="002D537D" w:rsidP="002D537D">
      <w:pPr>
        <w:shd w:val="clear" w:color="auto" w:fill="FFFFFF"/>
        <w:spacing w:after="0" w:line="240" w:lineRule="auto"/>
      </w:pPr>
      <w:r w:rsidRPr="002D537D">
        <w:t>- Associazioni di primo soccorso.</w:t>
      </w:r>
    </w:p>
    <w:p w14:paraId="2AD216AA" w14:textId="77777777" w:rsidR="002D537D" w:rsidRDefault="002D537D">
      <w:pPr>
        <w:rPr>
          <w:u w:val="single"/>
        </w:rPr>
      </w:pPr>
    </w:p>
    <w:p w14:paraId="3D9F73E9" w14:textId="3EE32368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4769135C" w:rsidR="00B85329" w:rsidRDefault="002D537D" w:rsidP="00B85329">
      <w:pPr>
        <w:spacing w:before="120"/>
      </w:pPr>
      <w:r>
        <w:t>13 maggio 2023 ore 9.00-13.00 e 14.00-16.00</w:t>
      </w:r>
    </w:p>
    <w:p w14:paraId="36A0F392" w14:textId="77777777" w:rsidR="00D9589E" w:rsidRPr="00220654" w:rsidRDefault="00D9589E" w:rsidP="00B85329">
      <w:pPr>
        <w:spacing w:before="120"/>
      </w:pP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12A1FAD3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2D537D" w:rsidRPr="00BD16E8">
          <w:rPr>
            <w:rStyle w:val="Collegamentoipertestuale"/>
          </w:rPr>
          <w:t>https://www.psicologilombardia.it/formazione/accoglienza-della-vittima-secondo-la-prospettiva-polivagale</w:t>
        </w:r>
      </w:hyperlink>
      <w:r w:rsidR="002D537D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E3747"/>
    <w:rsid w:val="000E48D6"/>
    <w:rsid w:val="00220654"/>
    <w:rsid w:val="002D537D"/>
    <w:rsid w:val="002F0317"/>
    <w:rsid w:val="003075BF"/>
    <w:rsid w:val="003123AA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CB0428"/>
    <w:rsid w:val="00D57BC8"/>
    <w:rsid w:val="00D75C59"/>
    <w:rsid w:val="00D9589E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customStyle="1" w:styleId="didefault">
    <w:name w:val="didefault"/>
    <w:basedOn w:val="Normale"/>
    <w:rsid w:val="002D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accoglienza-della-vittima-secondo-la-prospettiva-polivaga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2</cp:revision>
  <dcterms:created xsi:type="dcterms:W3CDTF">2023-02-01T09:53:00Z</dcterms:created>
  <dcterms:modified xsi:type="dcterms:W3CDTF">2023-02-01T09:53:00Z</dcterms:modified>
</cp:coreProperties>
</file>