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C4ED" w14:textId="69335A32" w:rsidR="000E3747" w:rsidRDefault="002F0317" w:rsidP="00EB1CDE">
      <w:pPr>
        <w:spacing w:after="0"/>
        <w:jc w:val="center"/>
        <w:rPr>
          <w:b/>
          <w:bCs/>
          <w:color w:val="FF0000"/>
          <w:sz w:val="28"/>
          <w:szCs w:val="28"/>
        </w:rPr>
      </w:pPr>
      <w:r>
        <w:rPr>
          <w:b/>
          <w:bCs/>
          <w:color w:val="FF0000"/>
          <w:sz w:val="28"/>
          <w:szCs w:val="28"/>
        </w:rPr>
        <w:t>Seminario Clinico Applicativo</w:t>
      </w:r>
    </w:p>
    <w:p w14:paraId="64A6CBF3" w14:textId="77777777" w:rsidR="00EB1CDE" w:rsidRPr="00EB1CDE" w:rsidRDefault="00EB1CDE" w:rsidP="00EB1CDE">
      <w:pPr>
        <w:pStyle w:val="Titolo3"/>
        <w:shd w:val="clear" w:color="auto" w:fill="F8F8F8"/>
        <w:spacing w:before="375" w:beforeAutospacing="0" w:after="150" w:afterAutospacing="0"/>
        <w:rPr>
          <w:rFonts w:asciiTheme="minorHAnsi" w:eastAsiaTheme="minorHAnsi" w:hAnsiTheme="minorHAnsi" w:cstheme="minorBidi"/>
          <w:color w:val="FF0000"/>
          <w:sz w:val="28"/>
          <w:szCs w:val="28"/>
          <w:lang w:eastAsia="en-US"/>
        </w:rPr>
      </w:pPr>
      <w:r w:rsidRPr="00EB1CDE">
        <w:rPr>
          <w:rFonts w:asciiTheme="minorHAnsi" w:eastAsiaTheme="minorHAnsi" w:hAnsiTheme="minorHAnsi" w:cstheme="minorBidi"/>
          <w:color w:val="FF0000"/>
          <w:sz w:val="28"/>
          <w:szCs w:val="28"/>
          <w:lang w:eastAsia="en-US"/>
        </w:rPr>
        <w:t xml:space="preserve">Danza Terapia Clinica: applicazioni cliniche alla </w:t>
      </w:r>
      <w:proofErr w:type="spellStart"/>
      <w:r w:rsidRPr="00EB1CDE">
        <w:rPr>
          <w:rFonts w:asciiTheme="minorHAnsi" w:eastAsiaTheme="minorHAnsi" w:hAnsiTheme="minorHAnsi" w:cstheme="minorBidi"/>
          <w:color w:val="FF0000"/>
          <w:sz w:val="28"/>
          <w:szCs w:val="28"/>
          <w:lang w:eastAsia="en-US"/>
        </w:rPr>
        <w:t>danzamovimentoterapia</w:t>
      </w:r>
      <w:proofErr w:type="spellEnd"/>
    </w:p>
    <w:p w14:paraId="5611BA3F" w14:textId="77777777" w:rsidR="000E3747" w:rsidRDefault="000E3747">
      <w:r w:rsidRPr="000E3747">
        <w:rPr>
          <w:u w:val="single"/>
        </w:rPr>
        <w:t>Accreditamenti</w:t>
      </w:r>
      <w:r>
        <w:t>: Ministero della Salute</w:t>
      </w:r>
    </w:p>
    <w:p w14:paraId="0122F05C" w14:textId="52597CB8" w:rsidR="000E3747" w:rsidRDefault="000E3747">
      <w:r w:rsidRPr="000E3747">
        <w:rPr>
          <w:u w:val="single"/>
        </w:rPr>
        <w:t>Crediti ECM</w:t>
      </w:r>
      <w:r>
        <w:t xml:space="preserve">: </w:t>
      </w:r>
      <w:r w:rsidR="002F0317">
        <w:t>21</w:t>
      </w:r>
    </w:p>
    <w:p w14:paraId="5D0AEADF" w14:textId="49A54C26" w:rsidR="00B85329" w:rsidRDefault="000E3747" w:rsidP="00B85329">
      <w:pPr>
        <w:spacing w:before="120" w:after="120"/>
      </w:pPr>
      <w:r w:rsidRPr="000E3747">
        <w:rPr>
          <w:u w:val="single"/>
        </w:rPr>
        <w:t>Attestato</w:t>
      </w:r>
      <w:r w:rsidR="00EA76A0">
        <w:t xml:space="preserve">: </w:t>
      </w:r>
      <w:r w:rsidR="002F0317" w:rsidRPr="002F0317">
        <w:t>di partecipazione</w:t>
      </w:r>
      <w:r w:rsidR="002F0317">
        <w:rPr>
          <w:rFonts w:ascii="Poppins" w:hAnsi="Poppins" w:cs="Poppins"/>
          <w:color w:val="555555"/>
          <w:sz w:val="26"/>
          <w:szCs w:val="26"/>
          <w:shd w:val="clear" w:color="auto" w:fill="F8F8F8"/>
        </w:rPr>
        <w:t> </w:t>
      </w:r>
    </w:p>
    <w:p w14:paraId="120F91AC" w14:textId="73D1029B" w:rsidR="002F0317" w:rsidRPr="002F0317" w:rsidRDefault="000E3747" w:rsidP="002F0317">
      <w:pPr>
        <w:shd w:val="clear" w:color="auto" w:fill="FFFFFF"/>
      </w:pPr>
      <w:r w:rsidRPr="000E3747">
        <w:rPr>
          <w:u w:val="single"/>
        </w:rPr>
        <w:t>Destinatari</w:t>
      </w:r>
      <w:r>
        <w:t>:</w:t>
      </w:r>
    </w:p>
    <w:p w14:paraId="7A542BE7" w14:textId="77777777" w:rsidR="002F0317" w:rsidRPr="002F0317" w:rsidRDefault="002F0317" w:rsidP="002F0317">
      <w:pPr>
        <w:shd w:val="clear" w:color="auto" w:fill="FFFFFF"/>
        <w:spacing w:after="0" w:line="240" w:lineRule="auto"/>
      </w:pPr>
      <w:r w:rsidRPr="002F0317">
        <w:t>- Psicologi-Neuropsicomotricisti;</w:t>
      </w:r>
    </w:p>
    <w:p w14:paraId="0A253482" w14:textId="77777777" w:rsidR="002F0317" w:rsidRPr="002F0317" w:rsidRDefault="002F0317" w:rsidP="002F0317">
      <w:pPr>
        <w:shd w:val="clear" w:color="auto" w:fill="FFFFFF"/>
        <w:spacing w:after="0" w:line="240" w:lineRule="auto"/>
      </w:pPr>
      <w:r w:rsidRPr="002F0317">
        <w:t>- Psicomotricisti;</w:t>
      </w:r>
    </w:p>
    <w:p w14:paraId="505C0ECE" w14:textId="77777777" w:rsidR="002F0317" w:rsidRPr="002F0317" w:rsidRDefault="002F0317" w:rsidP="002F0317">
      <w:pPr>
        <w:shd w:val="clear" w:color="auto" w:fill="FFFFFF"/>
        <w:spacing w:after="0" w:line="240" w:lineRule="auto"/>
      </w:pPr>
      <w:r w:rsidRPr="002F0317">
        <w:t>- TNPEE;</w:t>
      </w:r>
    </w:p>
    <w:p w14:paraId="76B0DBC9" w14:textId="77777777" w:rsidR="002F0317" w:rsidRPr="002F0317" w:rsidRDefault="002F0317" w:rsidP="002F0317">
      <w:pPr>
        <w:shd w:val="clear" w:color="auto" w:fill="FFFFFF"/>
        <w:spacing w:after="0" w:line="240" w:lineRule="auto"/>
      </w:pPr>
      <w:r w:rsidRPr="002F0317">
        <w:t>- Educatori;</w:t>
      </w:r>
    </w:p>
    <w:p w14:paraId="79EC9DE2" w14:textId="77777777" w:rsidR="002F0317" w:rsidRPr="002F0317" w:rsidRDefault="002F0317" w:rsidP="002F0317">
      <w:pPr>
        <w:shd w:val="clear" w:color="auto" w:fill="FFFFFF"/>
        <w:spacing w:after="0" w:line="240" w:lineRule="auto"/>
      </w:pPr>
      <w:r w:rsidRPr="002F0317">
        <w:t>- Educatori professionali;</w:t>
      </w:r>
    </w:p>
    <w:p w14:paraId="0571EEA7" w14:textId="77777777" w:rsidR="002F0317" w:rsidRPr="002F0317" w:rsidRDefault="002F0317" w:rsidP="002F0317">
      <w:pPr>
        <w:shd w:val="clear" w:color="auto" w:fill="FFFFFF"/>
        <w:spacing w:after="0" w:line="240" w:lineRule="auto"/>
      </w:pPr>
      <w:r w:rsidRPr="002F0317">
        <w:t>- Insegnanti;</w:t>
      </w:r>
    </w:p>
    <w:p w14:paraId="7EDD2068" w14:textId="77777777" w:rsidR="002F0317" w:rsidRPr="002F0317" w:rsidRDefault="002F0317" w:rsidP="002F0317">
      <w:pPr>
        <w:shd w:val="clear" w:color="auto" w:fill="FFFFFF"/>
        <w:spacing w:after="0" w:line="240" w:lineRule="auto"/>
      </w:pPr>
      <w:r w:rsidRPr="002F0317">
        <w:t>- Pedagogisti;</w:t>
      </w:r>
    </w:p>
    <w:p w14:paraId="04312847" w14:textId="77777777" w:rsidR="002F0317" w:rsidRPr="002F0317" w:rsidRDefault="002F0317" w:rsidP="002F0317">
      <w:pPr>
        <w:shd w:val="clear" w:color="auto" w:fill="FFFFFF"/>
        <w:spacing w:after="0" w:line="240" w:lineRule="auto"/>
      </w:pPr>
      <w:r w:rsidRPr="002F0317">
        <w:t>- Psicologi;</w:t>
      </w:r>
    </w:p>
    <w:p w14:paraId="6CE2CDE2" w14:textId="77777777" w:rsidR="002F0317" w:rsidRPr="002F0317" w:rsidRDefault="002F0317" w:rsidP="002F0317">
      <w:pPr>
        <w:shd w:val="clear" w:color="auto" w:fill="FFFFFF"/>
        <w:spacing w:after="0" w:line="240" w:lineRule="auto"/>
      </w:pPr>
      <w:r w:rsidRPr="002F0317">
        <w:t>- Psicologi in formazione.</w:t>
      </w:r>
    </w:p>
    <w:p w14:paraId="23FF8C45" w14:textId="540149BE" w:rsidR="000E3747" w:rsidRDefault="000E3747"/>
    <w:p w14:paraId="49960EE5" w14:textId="67559C8A" w:rsidR="00EA76A0" w:rsidRPr="00EA76A0" w:rsidRDefault="000E3747" w:rsidP="00EA76A0">
      <w:pPr>
        <w:shd w:val="clear" w:color="auto" w:fill="FFFFFF"/>
        <w:jc w:val="both"/>
        <w:rPr>
          <w:rFonts w:cs="Libel Suit"/>
          <w:color w:val="000000"/>
          <w:sz w:val="23"/>
          <w:szCs w:val="23"/>
        </w:rPr>
      </w:pPr>
      <w:r w:rsidRPr="000E3747">
        <w:rPr>
          <w:u w:val="single"/>
        </w:rPr>
        <w:t>Modalità di erogazione</w:t>
      </w:r>
      <w:r>
        <w:t xml:space="preserve">: </w:t>
      </w:r>
      <w:r w:rsidR="00EA76A0" w:rsidRPr="00EA76A0">
        <w:rPr>
          <w:rFonts w:cs="Libel Suit"/>
          <w:color w:val="000000"/>
          <w:sz w:val="23"/>
          <w:szCs w:val="23"/>
        </w:rPr>
        <w:t>webinar live</w:t>
      </w:r>
    </w:p>
    <w:p w14:paraId="7D07DCE7" w14:textId="3F9AC629" w:rsidR="000E3747" w:rsidRDefault="00EA76A0">
      <w:r>
        <w:rPr>
          <w:u w:val="single"/>
        </w:rPr>
        <w:t>Programma del corso</w:t>
      </w:r>
      <w:r w:rsidR="000E3747">
        <w:t>:</w:t>
      </w:r>
    </w:p>
    <w:p w14:paraId="7D12DFED" w14:textId="77777777" w:rsidR="00EB1CDE" w:rsidRPr="00EB1CDE" w:rsidRDefault="00EB1CDE" w:rsidP="00EB1CDE">
      <w:pPr>
        <w:shd w:val="clear" w:color="auto" w:fill="FFFFFF"/>
        <w:spacing w:after="0" w:line="240" w:lineRule="auto"/>
      </w:pPr>
      <w:r w:rsidRPr="00EB1CDE">
        <w:t>La danza diviene una modalità terapeutica quando viene inserita in un contesto in cui siano stabiliti la metodologia, gli schemi di conduzione dell’incontro, le finalità, il contesto. Il processo terapeutico, infatti, non mira solo ad una funzione catartico-liberatoria dei contenuti dell’inconscio, ma ad una reintegrazione di questi contenuti nella coscienza, affinché si rendano disponibili ed attuabili nella vita quotidiana.</w:t>
      </w:r>
    </w:p>
    <w:p w14:paraId="58258EF1" w14:textId="77777777" w:rsidR="00EB1CDE" w:rsidRPr="00EB1CDE" w:rsidRDefault="00EB1CDE" w:rsidP="00EB1CDE">
      <w:pPr>
        <w:shd w:val="clear" w:color="auto" w:fill="FFFFFF"/>
        <w:spacing w:after="0" w:line="240" w:lineRule="auto"/>
      </w:pPr>
      <w:r w:rsidRPr="00EB1CDE">
        <w:t>È una modalità che rende possibile danzare a tutte le età e in ogni condizione, ciascuno secondo le proprie possibilità. L'accettazione della diversità e del limite aiuta a usare la creatività e a sollecitare l’autonomia in ciascuno individuo, consente di superare le barriere psicologiche, poiché ridona significato all’esperienza esistenziale della persona, favorisce la consapevolezza dei vissuti psicologici di gioia, lo sviluppo della capacità di accettare il proprio limite, di prendere coscienza della qualità dei propri movimenti.</w:t>
      </w:r>
    </w:p>
    <w:p w14:paraId="33E99987" w14:textId="77777777" w:rsidR="00EB1CDE" w:rsidRPr="00EB1CDE" w:rsidRDefault="00EB1CDE" w:rsidP="00EB1CDE">
      <w:pPr>
        <w:shd w:val="clear" w:color="auto" w:fill="FFFFFF"/>
        <w:spacing w:after="0" w:line="240" w:lineRule="auto"/>
      </w:pPr>
      <w:r w:rsidRPr="00EB1CDE">
        <w:t>Il seminario porterà ad una maggiore chiarezza e consapevolezza sul tema della danzaterapia e delle pratiche di movimento corporeo abbinate all’uso del suono e della musica e del loro utilizzo in contesti riabilitativi.</w:t>
      </w:r>
    </w:p>
    <w:p w14:paraId="315D175F" w14:textId="1E6D1F14" w:rsidR="00B85329" w:rsidRPr="00B85329" w:rsidRDefault="00B85329" w:rsidP="00B85329">
      <w:pPr>
        <w:pStyle w:val="p2"/>
        <w:shd w:val="clear" w:color="auto" w:fill="FFFFFF"/>
        <w:spacing w:after="0"/>
        <w:jc w:val="both"/>
        <w:rPr>
          <w:rFonts w:asciiTheme="minorHAnsi" w:hAnsiTheme="minorHAnsi" w:cstheme="minorHAnsi"/>
          <w:color w:val="555555"/>
          <w:sz w:val="22"/>
          <w:szCs w:val="22"/>
          <w:u w:val="single"/>
        </w:rPr>
      </w:pPr>
      <w:r w:rsidRPr="00B85329">
        <w:rPr>
          <w:rFonts w:asciiTheme="minorHAnsi" w:hAnsiTheme="minorHAnsi" w:cstheme="minorHAnsi"/>
          <w:color w:val="555555"/>
          <w:sz w:val="22"/>
          <w:szCs w:val="22"/>
          <w:u w:val="single"/>
        </w:rPr>
        <w:t>OBIETTIVI E SBOCCHI LAVORATIVI</w:t>
      </w:r>
    </w:p>
    <w:p w14:paraId="61652FAC" w14:textId="77777777" w:rsidR="00EB1CDE" w:rsidRPr="00EB1CDE" w:rsidRDefault="00EB1CDE" w:rsidP="00EB1CDE">
      <w:pPr>
        <w:shd w:val="clear" w:color="auto" w:fill="FFFFFF"/>
        <w:spacing w:after="0" w:line="240" w:lineRule="auto"/>
      </w:pPr>
      <w:r w:rsidRPr="00EB1CDE">
        <w:t>Obiettivo formativo del seminario clinico sarà quello di fornire strumenti e strategie per l’intervento riabilitativo in diversi contesti e con diverse tipologie di utenti attraverso l’utilizzo del movimento danzato e della musica. </w:t>
      </w:r>
    </w:p>
    <w:p w14:paraId="01E2C78F" w14:textId="77777777" w:rsidR="00EB1CDE" w:rsidRPr="00EB1CDE" w:rsidRDefault="00EB1CDE" w:rsidP="00EB1CDE">
      <w:pPr>
        <w:shd w:val="clear" w:color="auto" w:fill="FFFFFF"/>
        <w:spacing w:after="0" w:line="240" w:lineRule="auto"/>
      </w:pPr>
      <w:r w:rsidRPr="00EB1CDE">
        <w:t>Si andranno ad affrontare quindi vari tipi di tecniche a mediazione corporea in abbinamento a musica e suono e ad altre modalità operative integrate nell’ambito delle Arti terapie. </w:t>
      </w:r>
    </w:p>
    <w:p w14:paraId="677E8AC9" w14:textId="4C5FBB2A" w:rsidR="00EA76A0" w:rsidRDefault="00EA76A0" w:rsidP="00EB1CDE">
      <w:pPr>
        <w:shd w:val="clear" w:color="auto" w:fill="FFFFFF"/>
        <w:spacing w:after="0" w:line="240" w:lineRule="auto"/>
      </w:pPr>
    </w:p>
    <w:p w14:paraId="3D9F73E9" w14:textId="5CC75E6E" w:rsidR="000E3747" w:rsidRDefault="000E3747">
      <w:r w:rsidRPr="000E3747">
        <w:rPr>
          <w:u w:val="single"/>
        </w:rPr>
        <w:t>Calendario</w:t>
      </w:r>
      <w:r>
        <w:t>:</w:t>
      </w:r>
    </w:p>
    <w:p w14:paraId="0956C887" w14:textId="4A77376E" w:rsidR="00B85329" w:rsidRPr="00220654" w:rsidRDefault="00B85329" w:rsidP="00B85329">
      <w:pPr>
        <w:spacing w:before="120"/>
      </w:pPr>
      <w:r w:rsidRPr="00220654">
        <w:t>Le lezioni si svolgeranno dalle ore 09.30 alle ore 17.30</w:t>
      </w:r>
      <w:r w:rsidR="00220654" w:rsidRPr="00220654">
        <w:t xml:space="preserve"> il </w:t>
      </w:r>
      <w:r w:rsidR="00EB1CDE">
        <w:t>11</w:t>
      </w:r>
      <w:r w:rsidR="00220654" w:rsidRPr="00220654">
        <w:t xml:space="preserve"> e </w:t>
      </w:r>
      <w:r w:rsidR="00EB1CDE">
        <w:t>12</w:t>
      </w:r>
      <w:r w:rsidR="00220654" w:rsidRPr="00220654">
        <w:t xml:space="preserve"> </w:t>
      </w:r>
      <w:r w:rsidR="00EB1CDE">
        <w:t>NOVEMBRE</w:t>
      </w:r>
      <w:r w:rsidR="00220654" w:rsidRPr="00220654">
        <w:t xml:space="preserve"> 2023.</w:t>
      </w:r>
    </w:p>
    <w:p w14:paraId="2048B664" w14:textId="6F59F808" w:rsidR="00D57BC8" w:rsidRPr="00EA76A0" w:rsidRDefault="003E68C0" w:rsidP="00D57BC8">
      <w:r w:rsidRPr="003E68C0">
        <w:rPr>
          <w:u w:val="single"/>
        </w:rPr>
        <w:t>Contatti:</w:t>
      </w:r>
      <w:r w:rsidR="00220654">
        <w:rPr>
          <w:u w:val="single"/>
        </w:rPr>
        <w:t xml:space="preserve"> </w:t>
      </w:r>
      <w:r w:rsidR="00D57BC8" w:rsidRPr="00EA76A0">
        <w:t>info@psicologilombardia.it</w:t>
      </w:r>
    </w:p>
    <w:p w14:paraId="12D0CEA8" w14:textId="59C1FFF6" w:rsidR="00A13F91" w:rsidRPr="00D57BC8" w:rsidRDefault="00D57BC8" w:rsidP="00D57BC8">
      <w:pPr>
        <w:rPr>
          <w:rFonts w:ascii="Poppins" w:hAnsi="Poppins" w:cs="Poppins"/>
          <w:color w:val="333333"/>
          <w:sz w:val="28"/>
          <w:szCs w:val="28"/>
        </w:rPr>
      </w:pPr>
      <w:r w:rsidRPr="00EA76A0">
        <w:t>Link al corso:</w:t>
      </w:r>
      <w:r w:rsidR="00220654">
        <w:t xml:space="preserve"> </w:t>
      </w:r>
      <w:hyperlink r:id="rId6" w:history="1">
        <w:r w:rsidR="00EB1CDE" w:rsidRPr="00C708F4">
          <w:rPr>
            <w:rStyle w:val="Collegamentoipertestuale"/>
          </w:rPr>
          <w:t>https://www.psicologilombardia.it/formazione/danza-terapia-clinica-applicazioni-cliniche-alla-danzamovimentoterapia</w:t>
        </w:r>
      </w:hyperlink>
      <w:r w:rsidR="00EB1CDE">
        <w:t xml:space="preserve"> </w:t>
      </w:r>
    </w:p>
    <w:sectPr w:rsidR="00A13F91" w:rsidRPr="00D57BC8" w:rsidSect="00220654">
      <w:headerReference w:type="default" r:id="rId7"/>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8F44A" w14:textId="77777777" w:rsidR="00E74E89" w:rsidRDefault="00E74E89" w:rsidP="000E3747">
      <w:pPr>
        <w:spacing w:after="0" w:line="240" w:lineRule="auto"/>
      </w:pPr>
      <w:r>
        <w:separator/>
      </w:r>
    </w:p>
  </w:endnote>
  <w:endnote w:type="continuationSeparator" w:id="0">
    <w:p w14:paraId="26550981" w14:textId="77777777" w:rsidR="00E74E89" w:rsidRDefault="00E74E89" w:rsidP="000E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l Suit">
    <w:altName w:val="Calibri"/>
    <w:panose1 w:val="00000000000000000000"/>
    <w:charset w:val="00"/>
    <w:family w:val="swiss"/>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4E145" w14:textId="77777777" w:rsidR="00E74E89" w:rsidRDefault="00E74E89" w:rsidP="000E3747">
      <w:pPr>
        <w:spacing w:after="0" w:line="240" w:lineRule="auto"/>
      </w:pPr>
      <w:r>
        <w:separator/>
      </w:r>
    </w:p>
  </w:footnote>
  <w:footnote w:type="continuationSeparator" w:id="0">
    <w:p w14:paraId="1E833EEF" w14:textId="77777777" w:rsidR="00E74E89" w:rsidRDefault="00E74E89" w:rsidP="000E3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4E4F" w14:textId="77777777" w:rsidR="000E3747" w:rsidRDefault="000E3747">
    <w:pPr>
      <w:pStyle w:val="Intestazione"/>
    </w:pPr>
    <w:r w:rsidRPr="000E3747">
      <w:rPr>
        <w:noProof/>
      </w:rPr>
      <w:drawing>
        <wp:inline distT="0" distB="0" distL="0" distR="0" wp14:anchorId="102C741F" wp14:editId="146F897A">
          <wp:extent cx="973624" cy="4286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608" cy="44886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91"/>
    <w:rsid w:val="00035852"/>
    <w:rsid w:val="00081C42"/>
    <w:rsid w:val="000E3747"/>
    <w:rsid w:val="000E48D6"/>
    <w:rsid w:val="00220654"/>
    <w:rsid w:val="002F0317"/>
    <w:rsid w:val="003075BF"/>
    <w:rsid w:val="003E68C0"/>
    <w:rsid w:val="004D14A9"/>
    <w:rsid w:val="005874A9"/>
    <w:rsid w:val="005D2869"/>
    <w:rsid w:val="00751B1C"/>
    <w:rsid w:val="00775944"/>
    <w:rsid w:val="00830BDF"/>
    <w:rsid w:val="008B6607"/>
    <w:rsid w:val="00965CB5"/>
    <w:rsid w:val="009D66EA"/>
    <w:rsid w:val="009F5840"/>
    <w:rsid w:val="00A13F91"/>
    <w:rsid w:val="00A23B68"/>
    <w:rsid w:val="00AA7B1E"/>
    <w:rsid w:val="00B74BFD"/>
    <w:rsid w:val="00B85329"/>
    <w:rsid w:val="00D57BC8"/>
    <w:rsid w:val="00D75C59"/>
    <w:rsid w:val="00E74E89"/>
    <w:rsid w:val="00EA76A0"/>
    <w:rsid w:val="00EB1C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57AF"/>
  <w15:chartTrackingRefBased/>
  <w15:docId w15:val="{779F36F0-717E-4EFF-9D93-3E69819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D57BC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13F91"/>
    <w:rPr>
      <w:color w:val="0563C1" w:themeColor="hyperlink"/>
      <w:u w:val="single"/>
    </w:rPr>
  </w:style>
  <w:style w:type="character" w:styleId="Menzionenonrisolta">
    <w:name w:val="Unresolved Mention"/>
    <w:basedOn w:val="Carpredefinitoparagrafo"/>
    <w:uiPriority w:val="99"/>
    <w:semiHidden/>
    <w:unhideWhenUsed/>
    <w:rsid w:val="00A13F91"/>
    <w:rPr>
      <w:color w:val="605E5C"/>
      <w:shd w:val="clear" w:color="auto" w:fill="E1DFDD"/>
    </w:rPr>
  </w:style>
  <w:style w:type="paragraph" w:styleId="Intestazione">
    <w:name w:val="header"/>
    <w:basedOn w:val="Normale"/>
    <w:link w:val="IntestazioneCarattere"/>
    <w:uiPriority w:val="99"/>
    <w:unhideWhenUsed/>
    <w:rsid w:val="000E37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3747"/>
  </w:style>
  <w:style w:type="paragraph" w:styleId="Pidipagina">
    <w:name w:val="footer"/>
    <w:basedOn w:val="Normale"/>
    <w:link w:val="PidipaginaCarattere"/>
    <w:uiPriority w:val="99"/>
    <w:unhideWhenUsed/>
    <w:rsid w:val="000E37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3747"/>
  </w:style>
  <w:style w:type="character" w:customStyle="1" w:styleId="Titolo3Carattere">
    <w:name w:val="Titolo 3 Carattere"/>
    <w:basedOn w:val="Carpredefinitoparagrafo"/>
    <w:link w:val="Titolo3"/>
    <w:uiPriority w:val="9"/>
    <w:rsid w:val="00D57BC8"/>
    <w:rPr>
      <w:rFonts w:ascii="Times New Roman" w:eastAsia="Times New Roman" w:hAnsi="Times New Roman" w:cs="Times New Roman"/>
      <w:b/>
      <w:bCs/>
      <w:sz w:val="27"/>
      <w:szCs w:val="27"/>
      <w:lang w:eastAsia="it-IT"/>
    </w:rPr>
  </w:style>
  <w:style w:type="paragraph" w:customStyle="1" w:styleId="p1">
    <w:name w:val="p1"/>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2">
    <w:name w:val="p2"/>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D14A9"/>
  </w:style>
  <w:style w:type="table" w:styleId="Grigliatabella">
    <w:name w:val="Table Grid"/>
    <w:basedOn w:val="Tabellanormale"/>
    <w:uiPriority w:val="39"/>
    <w:rsid w:val="00B8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e"/>
    <w:next w:val="Normale"/>
    <w:uiPriority w:val="99"/>
    <w:rsid w:val="00B85329"/>
    <w:pPr>
      <w:autoSpaceDE w:val="0"/>
      <w:autoSpaceDN w:val="0"/>
      <w:adjustRightInd w:val="0"/>
      <w:spacing w:after="0" w:line="241" w:lineRule="atLeast"/>
    </w:pPr>
    <w:rPr>
      <w:rFonts w:ascii="Libel Suit" w:hAnsi="Libel Sui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538">
      <w:bodyDiv w:val="1"/>
      <w:marLeft w:val="0"/>
      <w:marRight w:val="0"/>
      <w:marTop w:val="0"/>
      <w:marBottom w:val="0"/>
      <w:divBdr>
        <w:top w:val="none" w:sz="0" w:space="0" w:color="auto"/>
        <w:left w:val="none" w:sz="0" w:space="0" w:color="auto"/>
        <w:bottom w:val="none" w:sz="0" w:space="0" w:color="auto"/>
        <w:right w:val="none" w:sz="0" w:space="0" w:color="auto"/>
      </w:divBdr>
    </w:div>
    <w:div w:id="250312044">
      <w:bodyDiv w:val="1"/>
      <w:marLeft w:val="0"/>
      <w:marRight w:val="0"/>
      <w:marTop w:val="0"/>
      <w:marBottom w:val="0"/>
      <w:divBdr>
        <w:top w:val="none" w:sz="0" w:space="0" w:color="auto"/>
        <w:left w:val="none" w:sz="0" w:space="0" w:color="auto"/>
        <w:bottom w:val="none" w:sz="0" w:space="0" w:color="auto"/>
        <w:right w:val="none" w:sz="0" w:space="0" w:color="auto"/>
      </w:divBdr>
    </w:div>
    <w:div w:id="281499166">
      <w:bodyDiv w:val="1"/>
      <w:marLeft w:val="0"/>
      <w:marRight w:val="0"/>
      <w:marTop w:val="0"/>
      <w:marBottom w:val="0"/>
      <w:divBdr>
        <w:top w:val="none" w:sz="0" w:space="0" w:color="auto"/>
        <w:left w:val="none" w:sz="0" w:space="0" w:color="auto"/>
        <w:bottom w:val="none" w:sz="0" w:space="0" w:color="auto"/>
        <w:right w:val="none" w:sz="0" w:space="0" w:color="auto"/>
      </w:divBdr>
    </w:div>
    <w:div w:id="284390476">
      <w:bodyDiv w:val="1"/>
      <w:marLeft w:val="0"/>
      <w:marRight w:val="0"/>
      <w:marTop w:val="0"/>
      <w:marBottom w:val="0"/>
      <w:divBdr>
        <w:top w:val="none" w:sz="0" w:space="0" w:color="auto"/>
        <w:left w:val="none" w:sz="0" w:space="0" w:color="auto"/>
        <w:bottom w:val="none" w:sz="0" w:space="0" w:color="auto"/>
        <w:right w:val="none" w:sz="0" w:space="0" w:color="auto"/>
      </w:divBdr>
    </w:div>
    <w:div w:id="355158131">
      <w:bodyDiv w:val="1"/>
      <w:marLeft w:val="0"/>
      <w:marRight w:val="0"/>
      <w:marTop w:val="0"/>
      <w:marBottom w:val="0"/>
      <w:divBdr>
        <w:top w:val="none" w:sz="0" w:space="0" w:color="auto"/>
        <w:left w:val="none" w:sz="0" w:space="0" w:color="auto"/>
        <w:bottom w:val="none" w:sz="0" w:space="0" w:color="auto"/>
        <w:right w:val="none" w:sz="0" w:space="0" w:color="auto"/>
      </w:divBdr>
    </w:div>
    <w:div w:id="571896048">
      <w:bodyDiv w:val="1"/>
      <w:marLeft w:val="0"/>
      <w:marRight w:val="0"/>
      <w:marTop w:val="0"/>
      <w:marBottom w:val="0"/>
      <w:divBdr>
        <w:top w:val="none" w:sz="0" w:space="0" w:color="auto"/>
        <w:left w:val="none" w:sz="0" w:space="0" w:color="auto"/>
        <w:bottom w:val="none" w:sz="0" w:space="0" w:color="auto"/>
        <w:right w:val="none" w:sz="0" w:space="0" w:color="auto"/>
      </w:divBdr>
    </w:div>
    <w:div w:id="664936240">
      <w:bodyDiv w:val="1"/>
      <w:marLeft w:val="0"/>
      <w:marRight w:val="0"/>
      <w:marTop w:val="0"/>
      <w:marBottom w:val="0"/>
      <w:divBdr>
        <w:top w:val="none" w:sz="0" w:space="0" w:color="auto"/>
        <w:left w:val="none" w:sz="0" w:space="0" w:color="auto"/>
        <w:bottom w:val="none" w:sz="0" w:space="0" w:color="auto"/>
        <w:right w:val="none" w:sz="0" w:space="0" w:color="auto"/>
      </w:divBdr>
    </w:div>
    <w:div w:id="681512526">
      <w:bodyDiv w:val="1"/>
      <w:marLeft w:val="0"/>
      <w:marRight w:val="0"/>
      <w:marTop w:val="0"/>
      <w:marBottom w:val="0"/>
      <w:divBdr>
        <w:top w:val="none" w:sz="0" w:space="0" w:color="auto"/>
        <w:left w:val="none" w:sz="0" w:space="0" w:color="auto"/>
        <w:bottom w:val="none" w:sz="0" w:space="0" w:color="auto"/>
        <w:right w:val="none" w:sz="0" w:space="0" w:color="auto"/>
      </w:divBdr>
    </w:div>
    <w:div w:id="699010835">
      <w:bodyDiv w:val="1"/>
      <w:marLeft w:val="0"/>
      <w:marRight w:val="0"/>
      <w:marTop w:val="0"/>
      <w:marBottom w:val="0"/>
      <w:divBdr>
        <w:top w:val="none" w:sz="0" w:space="0" w:color="auto"/>
        <w:left w:val="none" w:sz="0" w:space="0" w:color="auto"/>
        <w:bottom w:val="none" w:sz="0" w:space="0" w:color="auto"/>
        <w:right w:val="none" w:sz="0" w:space="0" w:color="auto"/>
      </w:divBdr>
    </w:div>
    <w:div w:id="727218453">
      <w:bodyDiv w:val="1"/>
      <w:marLeft w:val="0"/>
      <w:marRight w:val="0"/>
      <w:marTop w:val="0"/>
      <w:marBottom w:val="0"/>
      <w:divBdr>
        <w:top w:val="none" w:sz="0" w:space="0" w:color="auto"/>
        <w:left w:val="none" w:sz="0" w:space="0" w:color="auto"/>
        <w:bottom w:val="none" w:sz="0" w:space="0" w:color="auto"/>
        <w:right w:val="none" w:sz="0" w:space="0" w:color="auto"/>
      </w:divBdr>
    </w:div>
    <w:div w:id="1022242527">
      <w:bodyDiv w:val="1"/>
      <w:marLeft w:val="0"/>
      <w:marRight w:val="0"/>
      <w:marTop w:val="0"/>
      <w:marBottom w:val="0"/>
      <w:divBdr>
        <w:top w:val="none" w:sz="0" w:space="0" w:color="auto"/>
        <w:left w:val="none" w:sz="0" w:space="0" w:color="auto"/>
        <w:bottom w:val="none" w:sz="0" w:space="0" w:color="auto"/>
        <w:right w:val="none" w:sz="0" w:space="0" w:color="auto"/>
      </w:divBdr>
    </w:div>
    <w:div w:id="1034312676">
      <w:bodyDiv w:val="1"/>
      <w:marLeft w:val="0"/>
      <w:marRight w:val="0"/>
      <w:marTop w:val="0"/>
      <w:marBottom w:val="0"/>
      <w:divBdr>
        <w:top w:val="none" w:sz="0" w:space="0" w:color="auto"/>
        <w:left w:val="none" w:sz="0" w:space="0" w:color="auto"/>
        <w:bottom w:val="none" w:sz="0" w:space="0" w:color="auto"/>
        <w:right w:val="none" w:sz="0" w:space="0" w:color="auto"/>
      </w:divBdr>
    </w:div>
    <w:div w:id="1063649295">
      <w:bodyDiv w:val="1"/>
      <w:marLeft w:val="0"/>
      <w:marRight w:val="0"/>
      <w:marTop w:val="0"/>
      <w:marBottom w:val="0"/>
      <w:divBdr>
        <w:top w:val="none" w:sz="0" w:space="0" w:color="auto"/>
        <w:left w:val="none" w:sz="0" w:space="0" w:color="auto"/>
        <w:bottom w:val="none" w:sz="0" w:space="0" w:color="auto"/>
        <w:right w:val="none" w:sz="0" w:space="0" w:color="auto"/>
      </w:divBdr>
    </w:div>
    <w:div w:id="1069158213">
      <w:bodyDiv w:val="1"/>
      <w:marLeft w:val="0"/>
      <w:marRight w:val="0"/>
      <w:marTop w:val="0"/>
      <w:marBottom w:val="0"/>
      <w:divBdr>
        <w:top w:val="none" w:sz="0" w:space="0" w:color="auto"/>
        <w:left w:val="none" w:sz="0" w:space="0" w:color="auto"/>
        <w:bottom w:val="none" w:sz="0" w:space="0" w:color="auto"/>
        <w:right w:val="none" w:sz="0" w:space="0" w:color="auto"/>
      </w:divBdr>
    </w:div>
    <w:div w:id="1085955954">
      <w:bodyDiv w:val="1"/>
      <w:marLeft w:val="0"/>
      <w:marRight w:val="0"/>
      <w:marTop w:val="0"/>
      <w:marBottom w:val="0"/>
      <w:divBdr>
        <w:top w:val="none" w:sz="0" w:space="0" w:color="auto"/>
        <w:left w:val="none" w:sz="0" w:space="0" w:color="auto"/>
        <w:bottom w:val="none" w:sz="0" w:space="0" w:color="auto"/>
        <w:right w:val="none" w:sz="0" w:space="0" w:color="auto"/>
      </w:divBdr>
    </w:div>
    <w:div w:id="1647781455">
      <w:bodyDiv w:val="1"/>
      <w:marLeft w:val="0"/>
      <w:marRight w:val="0"/>
      <w:marTop w:val="0"/>
      <w:marBottom w:val="0"/>
      <w:divBdr>
        <w:top w:val="none" w:sz="0" w:space="0" w:color="auto"/>
        <w:left w:val="none" w:sz="0" w:space="0" w:color="auto"/>
        <w:bottom w:val="none" w:sz="0" w:space="0" w:color="auto"/>
        <w:right w:val="none" w:sz="0" w:space="0" w:color="auto"/>
      </w:divBdr>
    </w:div>
    <w:div w:id="1799756948">
      <w:bodyDiv w:val="1"/>
      <w:marLeft w:val="0"/>
      <w:marRight w:val="0"/>
      <w:marTop w:val="0"/>
      <w:marBottom w:val="0"/>
      <w:divBdr>
        <w:top w:val="none" w:sz="0" w:space="0" w:color="auto"/>
        <w:left w:val="none" w:sz="0" w:space="0" w:color="auto"/>
        <w:bottom w:val="none" w:sz="0" w:space="0" w:color="auto"/>
        <w:right w:val="none" w:sz="0" w:space="0" w:color="auto"/>
      </w:divBdr>
    </w:div>
    <w:div w:id="1830517657">
      <w:bodyDiv w:val="1"/>
      <w:marLeft w:val="0"/>
      <w:marRight w:val="0"/>
      <w:marTop w:val="0"/>
      <w:marBottom w:val="0"/>
      <w:divBdr>
        <w:top w:val="none" w:sz="0" w:space="0" w:color="auto"/>
        <w:left w:val="none" w:sz="0" w:space="0" w:color="auto"/>
        <w:bottom w:val="none" w:sz="0" w:space="0" w:color="auto"/>
        <w:right w:val="none" w:sz="0" w:space="0" w:color="auto"/>
      </w:divBdr>
    </w:div>
    <w:div w:id="1851411677">
      <w:bodyDiv w:val="1"/>
      <w:marLeft w:val="0"/>
      <w:marRight w:val="0"/>
      <w:marTop w:val="0"/>
      <w:marBottom w:val="0"/>
      <w:divBdr>
        <w:top w:val="none" w:sz="0" w:space="0" w:color="auto"/>
        <w:left w:val="none" w:sz="0" w:space="0" w:color="auto"/>
        <w:bottom w:val="none" w:sz="0" w:space="0" w:color="auto"/>
        <w:right w:val="none" w:sz="0" w:space="0" w:color="auto"/>
      </w:divBdr>
    </w:div>
    <w:div w:id="2024475138">
      <w:bodyDiv w:val="1"/>
      <w:marLeft w:val="0"/>
      <w:marRight w:val="0"/>
      <w:marTop w:val="0"/>
      <w:marBottom w:val="0"/>
      <w:divBdr>
        <w:top w:val="none" w:sz="0" w:space="0" w:color="auto"/>
        <w:left w:val="none" w:sz="0" w:space="0" w:color="auto"/>
        <w:bottom w:val="none" w:sz="0" w:space="0" w:color="auto"/>
        <w:right w:val="none" w:sz="0" w:space="0" w:color="auto"/>
      </w:divBdr>
      <w:divsChild>
        <w:div w:id="2069645448">
          <w:marLeft w:val="0"/>
          <w:marRight w:val="0"/>
          <w:marTop w:val="0"/>
          <w:marBottom w:val="0"/>
          <w:divBdr>
            <w:top w:val="none" w:sz="0" w:space="0" w:color="auto"/>
            <w:left w:val="none" w:sz="0" w:space="0" w:color="auto"/>
            <w:bottom w:val="none" w:sz="0" w:space="0" w:color="auto"/>
            <w:right w:val="none" w:sz="0" w:space="0" w:color="auto"/>
          </w:divBdr>
        </w:div>
        <w:div w:id="516313201">
          <w:marLeft w:val="0"/>
          <w:marRight w:val="0"/>
          <w:marTop w:val="0"/>
          <w:marBottom w:val="0"/>
          <w:divBdr>
            <w:top w:val="none" w:sz="0" w:space="0" w:color="auto"/>
            <w:left w:val="none" w:sz="0" w:space="0" w:color="auto"/>
            <w:bottom w:val="none" w:sz="0" w:space="0" w:color="auto"/>
            <w:right w:val="none" w:sz="0" w:space="0" w:color="auto"/>
          </w:divBdr>
        </w:div>
        <w:div w:id="496261952">
          <w:marLeft w:val="0"/>
          <w:marRight w:val="0"/>
          <w:marTop w:val="0"/>
          <w:marBottom w:val="0"/>
          <w:divBdr>
            <w:top w:val="none" w:sz="0" w:space="0" w:color="auto"/>
            <w:left w:val="none" w:sz="0" w:space="0" w:color="auto"/>
            <w:bottom w:val="none" w:sz="0" w:space="0" w:color="auto"/>
            <w:right w:val="none" w:sz="0" w:space="0" w:color="auto"/>
          </w:divBdr>
        </w:div>
        <w:div w:id="1451127956">
          <w:marLeft w:val="0"/>
          <w:marRight w:val="0"/>
          <w:marTop w:val="0"/>
          <w:marBottom w:val="0"/>
          <w:divBdr>
            <w:top w:val="none" w:sz="0" w:space="0" w:color="auto"/>
            <w:left w:val="none" w:sz="0" w:space="0" w:color="auto"/>
            <w:bottom w:val="none" w:sz="0" w:space="0" w:color="auto"/>
            <w:right w:val="none" w:sz="0" w:space="0" w:color="auto"/>
          </w:divBdr>
        </w:div>
        <w:div w:id="154299499">
          <w:marLeft w:val="0"/>
          <w:marRight w:val="0"/>
          <w:marTop w:val="0"/>
          <w:marBottom w:val="0"/>
          <w:divBdr>
            <w:top w:val="none" w:sz="0" w:space="0" w:color="auto"/>
            <w:left w:val="none" w:sz="0" w:space="0" w:color="auto"/>
            <w:bottom w:val="none" w:sz="0" w:space="0" w:color="auto"/>
            <w:right w:val="none" w:sz="0" w:space="0" w:color="auto"/>
          </w:divBdr>
        </w:div>
        <w:div w:id="2007050612">
          <w:marLeft w:val="0"/>
          <w:marRight w:val="0"/>
          <w:marTop w:val="0"/>
          <w:marBottom w:val="0"/>
          <w:divBdr>
            <w:top w:val="none" w:sz="0" w:space="0" w:color="auto"/>
            <w:left w:val="none" w:sz="0" w:space="0" w:color="auto"/>
            <w:bottom w:val="none" w:sz="0" w:space="0" w:color="auto"/>
            <w:right w:val="none" w:sz="0" w:space="0" w:color="auto"/>
          </w:divBdr>
        </w:div>
        <w:div w:id="1249773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icologilombardia.it/formazione/danza-terapia-clinica-applicazioni-cliniche-alla-danzamovimentoterapi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367</Words>
  <Characters>2095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Sperling srl</cp:lastModifiedBy>
  <cp:revision>3</cp:revision>
  <dcterms:created xsi:type="dcterms:W3CDTF">2022-07-19T06:31:00Z</dcterms:created>
  <dcterms:modified xsi:type="dcterms:W3CDTF">2022-07-19T06:34:00Z</dcterms:modified>
</cp:coreProperties>
</file>